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E772F76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4B067A" w:rsidRPr="004B067A">
        <w:rPr>
          <w:rFonts w:ascii="Arial" w:eastAsia="Calibri" w:hAnsi="Arial" w:cs="Arial"/>
        </w:rPr>
        <w:t>34012 Konsultavimo paslaugos, susijusios su pažangaus pajėgumų valdymo strategijos išvystymu ir jos įgyvendinimo koncepcijos parengimu</w:t>
      </w:r>
      <w:r w:rsidR="004B067A" w:rsidRPr="004B067A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7A20C" w14:textId="77777777" w:rsidR="00E21F5B" w:rsidRDefault="00E21F5B" w:rsidP="00F34BBA">
      <w:pPr>
        <w:spacing w:after="0" w:line="240" w:lineRule="auto"/>
      </w:pPr>
      <w:r>
        <w:separator/>
      </w:r>
    </w:p>
  </w:endnote>
  <w:endnote w:type="continuationSeparator" w:id="0">
    <w:p w14:paraId="0B8C58A9" w14:textId="77777777" w:rsidR="00E21F5B" w:rsidRDefault="00E21F5B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30F7A" w14:textId="77777777" w:rsidR="00E21F5B" w:rsidRDefault="00E21F5B" w:rsidP="00F34BBA">
      <w:pPr>
        <w:spacing w:after="0" w:line="240" w:lineRule="auto"/>
      </w:pPr>
      <w:r>
        <w:separator/>
      </w:r>
    </w:p>
  </w:footnote>
  <w:footnote w:type="continuationSeparator" w:id="0">
    <w:p w14:paraId="74FAC7AC" w14:textId="77777777" w:rsidR="00E21F5B" w:rsidRDefault="00E21F5B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4B067A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704BC"/>
    <w:rsid w:val="00DA7EB6"/>
    <w:rsid w:val="00DB67F4"/>
    <w:rsid w:val="00DB6F9E"/>
    <w:rsid w:val="00E21F5B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0014C"/>
    <w:rsid w:val="00316E48"/>
    <w:rsid w:val="0055626B"/>
    <w:rsid w:val="00694A7C"/>
    <w:rsid w:val="00861570"/>
    <w:rsid w:val="00972063"/>
    <w:rsid w:val="00AF16DA"/>
    <w:rsid w:val="00B90D5F"/>
    <w:rsid w:val="00D7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640FEB965BA447A813155BAC911436" ma:contentTypeVersion="0" ma:contentTypeDescription="Kurkite naują dokumentą." ma:contentTypeScope="" ma:versionID="f098fb0b58fd5cc65258b4a1b411091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729B2105-B3EF-4C45-8F3F-3C4ABBF4B4BF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232</Characters>
  <Application>Microsoft Office Word</Application>
  <DocSecurity>4</DocSecurity>
  <Lines>1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2026-07-15T08:00:00Z</dcterms:created>
  <dcterms:modified xsi:type="dcterms:W3CDTF">2026-07-15T08:00:00Z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0x010100E1640FEB965BA447A813155BAC911436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